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20515"/>
    <w:bookmarkEnd w:id="0"/>
    <w:p w14:paraId="5F25C698" w14:textId="0D31CB31" w:rsidR="00063A7A" w:rsidRDefault="00293FBA"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2664C" wp14:editId="35AE2385">
                <wp:simplePos x="0" y="0"/>
                <wp:positionH relativeFrom="column">
                  <wp:posOffset>977900</wp:posOffset>
                </wp:positionH>
                <wp:positionV relativeFrom="paragraph">
                  <wp:posOffset>25400</wp:posOffset>
                </wp:positionV>
                <wp:extent cx="1714500" cy="8890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E0EDA" w14:textId="77777777" w:rsidR="00815300" w:rsidRPr="00F92B93" w:rsidRDefault="00293FBA" w:rsidP="0081530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2B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Storage Tank </w:t>
                            </w:r>
                            <w:r w:rsidR="00864A5F" w:rsidRPr="00F92B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Type </w:t>
                            </w:r>
                            <w:r w:rsidR="00815300" w:rsidRPr="00F92B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Water Heater</w:t>
                            </w:r>
                          </w:p>
                          <w:p w14:paraId="28944CFD" w14:textId="41ECB88E" w:rsidR="00F92B93" w:rsidRPr="00F92B93" w:rsidRDefault="00F92B93" w:rsidP="00F92B93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2B9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Gas Fired or Electric </w:t>
                            </w:r>
                            <w:r w:rsidR="007E51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Type</w:t>
                            </w:r>
                            <w:r w:rsidR="006E70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7E51C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1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Heat</w:t>
                            </w:r>
                            <w:r w:rsidR="001808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1C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Pump</w:t>
                            </w:r>
                          </w:p>
                          <w:p w14:paraId="3FAC5FCF" w14:textId="77777777" w:rsidR="00815300" w:rsidRDefault="00815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2664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7pt;margin-top:2pt;width:135pt;height: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" filled="f" stroked="f" strokeweight=".5pt">
                <v:textbox>
                  <w:txbxContent>
                    <w:p w14:paraId="60DE0EDA" w14:textId="77777777" w:rsidR="00815300" w:rsidRPr="00F92B93" w:rsidRDefault="00293FBA" w:rsidP="0081530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F92B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Storage Tank </w:t>
                      </w:r>
                      <w:r w:rsidR="00864A5F" w:rsidRPr="00F92B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Type </w:t>
                      </w:r>
                      <w:r w:rsidR="00815300" w:rsidRPr="00F92B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Water Heater</w:t>
                      </w:r>
                    </w:p>
                    <w:p w14:paraId="28944CFD" w14:textId="41ECB88E" w:rsidR="00F92B93" w:rsidRPr="00F92B93" w:rsidRDefault="00F92B93" w:rsidP="00F92B93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F92B9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Gas Fired or Electric </w:t>
                      </w:r>
                      <w:r w:rsidR="007E51C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Type</w:t>
                      </w:r>
                      <w:r w:rsidR="006E70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  <w:r w:rsidR="007E51C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11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Heat</w:t>
                      </w:r>
                      <w:r w:rsidR="001808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11C3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Pump</w:t>
                      </w:r>
                    </w:p>
                    <w:p w14:paraId="3FAC5FCF" w14:textId="77777777" w:rsidR="00815300" w:rsidRDefault="00815300"/>
                  </w:txbxContent>
                </v:textbox>
              </v:shape>
            </w:pict>
          </mc:Fallback>
        </mc:AlternateContent>
      </w:r>
      <w:r w:rsidR="00D42BE1"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76A61" wp14:editId="0A92E7A5">
                <wp:simplePos x="0" y="0"/>
                <wp:positionH relativeFrom="column">
                  <wp:posOffset>-19867</wp:posOffset>
                </wp:positionH>
                <wp:positionV relativeFrom="paragraph">
                  <wp:posOffset>-153035</wp:posOffset>
                </wp:positionV>
                <wp:extent cx="2796993" cy="1469571"/>
                <wp:effectExtent l="0" t="0" r="22860" b="1651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993" cy="146957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4DDFF" id="Rounded Rectangle 7" o:spid="_x0000_s1026" style="position:absolute;margin-left:-1.55pt;margin-top:-12.05pt;width:220.25pt;height:11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" filled="f" strokecolor="windowText" strokeweight="2pt">
                <v:stroke joinstyle="miter"/>
              </v:roundrect>
            </w:pict>
          </mc:Fallback>
        </mc:AlternateContent>
      </w:r>
      <w:r w:rsidR="00B7061C" w:rsidRPr="006E0DB8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F8CAFF2" wp14:editId="2346861F">
            <wp:simplePos x="0" y="0"/>
            <wp:positionH relativeFrom="margin">
              <wp:posOffset>78740</wp:posOffset>
            </wp:positionH>
            <wp:positionV relativeFrom="paragraph">
              <wp:posOffset>91</wp:posOffset>
            </wp:positionV>
            <wp:extent cx="862965" cy="745490"/>
            <wp:effectExtent l="0" t="0" r="0" b="0"/>
            <wp:wrapThrough wrapText="bothSides">
              <wp:wrapPolygon edited="0">
                <wp:start x="0" y="0"/>
                <wp:lineTo x="0" y="20974"/>
                <wp:lineTo x="20980" y="20974"/>
                <wp:lineTo x="2098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4423" r="11539" b="1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093DA" w14:textId="77777777" w:rsidR="00063A7A" w:rsidRDefault="00063A7A"/>
    <w:p w14:paraId="1374FBD9" w14:textId="77777777" w:rsidR="00063A7A" w:rsidRDefault="00063A7A"/>
    <w:p w14:paraId="09EE6BA8" w14:textId="77777777" w:rsidR="00777ABF" w:rsidRDefault="00D42BE1" w:rsidP="00D42BE1">
      <w:pPr>
        <w:pStyle w:val="NoSpacing"/>
        <w:jc w:val="center"/>
      </w:pPr>
      <w:r>
        <w:t>Community Development – Building Division</w:t>
      </w:r>
    </w:p>
    <w:p w14:paraId="1AA4CBDF" w14:textId="77777777" w:rsidR="00D42BE1" w:rsidRDefault="00D42BE1" w:rsidP="00D42BE1">
      <w:pPr>
        <w:pStyle w:val="NoSpacing"/>
        <w:jc w:val="center"/>
      </w:pPr>
      <w:r>
        <w:t>Telephone number (650) 259-2330</w:t>
      </w:r>
    </w:p>
    <w:p w14:paraId="3F2DFA8F" w14:textId="77777777" w:rsidR="00D42BE1" w:rsidRDefault="00D42BE1" w:rsidP="00D42BE1">
      <w:pPr>
        <w:pStyle w:val="NoSpacing"/>
      </w:pPr>
    </w:p>
    <w:p w14:paraId="640D866A" w14:textId="57577D7B" w:rsidR="00AC0BC9" w:rsidRPr="00276CBE" w:rsidRDefault="00AC0BC9" w:rsidP="00AC0BC9">
      <w:pPr>
        <w:ind w:left="-5"/>
        <w:rPr>
          <w:rFonts w:cstheme="minorHAnsi"/>
        </w:rPr>
      </w:pPr>
      <w:r w:rsidRPr="00276CBE">
        <w:rPr>
          <w:rFonts w:eastAsia="Times New Roman" w:cstheme="minorHAnsi"/>
          <w:b/>
        </w:rPr>
        <w:t xml:space="preserve">What permits do I need to </w:t>
      </w:r>
      <w:r>
        <w:rPr>
          <w:rFonts w:eastAsia="Times New Roman" w:cstheme="minorHAnsi"/>
          <w:b/>
        </w:rPr>
        <w:t>replace an existing storage water heater.</w:t>
      </w:r>
    </w:p>
    <w:p w14:paraId="75EA7642" w14:textId="77777777" w:rsidR="00AC0BC9" w:rsidRDefault="00AC0BC9" w:rsidP="00AC0BC9">
      <w:pPr>
        <w:pStyle w:val="NoSpacing"/>
      </w:pPr>
      <w:r>
        <w:t xml:space="preserve">A </w:t>
      </w:r>
      <w:r>
        <w:rPr>
          <w:b/>
          <w:bCs/>
          <w:i/>
          <w:iCs/>
        </w:rPr>
        <w:t>p</w:t>
      </w:r>
      <w:r w:rsidRPr="009D3B15">
        <w:rPr>
          <w:b/>
          <w:bCs/>
          <w:i/>
          <w:iCs/>
        </w:rPr>
        <w:t>lumbing</w:t>
      </w:r>
      <w:r w:rsidRPr="00276CBE">
        <w:t xml:space="preserve"> </w:t>
      </w:r>
      <w:r>
        <w:t>permit is required to the installation, alteration, repair, relocation, replacement, of water heaters within the City of Millbrae as regulated the California Plumbing Code</w:t>
      </w:r>
      <w:r w:rsidRPr="00276CBE">
        <w:t xml:space="preserve">. </w:t>
      </w:r>
    </w:p>
    <w:p w14:paraId="3445E7E5" w14:textId="77777777" w:rsidR="0055219E" w:rsidRDefault="0055219E" w:rsidP="009F4B62">
      <w:pPr>
        <w:pStyle w:val="NoSpacing"/>
      </w:pPr>
    </w:p>
    <w:p w14:paraId="5C24C2CA" w14:textId="25AB4F9C" w:rsidR="00A32E56" w:rsidRDefault="00A32E56" w:rsidP="00A32E5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To Obtain a </w:t>
      </w:r>
      <w:r w:rsidR="00EA3764">
        <w:rPr>
          <w:rFonts w:cstheme="minorHAnsi"/>
          <w:b/>
          <w:bCs/>
        </w:rPr>
        <w:t>Plumbing</w:t>
      </w:r>
      <w:r>
        <w:rPr>
          <w:rFonts w:cstheme="minorHAnsi"/>
          <w:b/>
          <w:bCs/>
        </w:rPr>
        <w:t xml:space="preserve"> Permit</w:t>
      </w:r>
    </w:p>
    <w:p w14:paraId="1C8F38F0" w14:textId="2EB84775" w:rsidR="00A32E56" w:rsidRDefault="00A32E56" w:rsidP="00A32E56">
      <w:pPr>
        <w:pStyle w:val="NoSpacing"/>
      </w:pPr>
      <w:r>
        <w:rPr>
          <w:bCs/>
        </w:rPr>
        <w:t>An a</w:t>
      </w:r>
      <w:r w:rsidRPr="0041404C">
        <w:rPr>
          <w:bCs/>
        </w:rPr>
        <w:t xml:space="preserve">pplication for </w:t>
      </w:r>
      <w:r>
        <w:rPr>
          <w:bCs/>
        </w:rPr>
        <w:t xml:space="preserve">a </w:t>
      </w:r>
      <w:r w:rsidR="00474CF9">
        <w:rPr>
          <w:bCs/>
        </w:rPr>
        <w:t>plumbing</w:t>
      </w:r>
      <w:r>
        <w:rPr>
          <w:bCs/>
        </w:rPr>
        <w:t xml:space="preserve"> </w:t>
      </w:r>
      <w:r w:rsidRPr="0041404C">
        <w:rPr>
          <w:bCs/>
        </w:rPr>
        <w:t>permit</w:t>
      </w:r>
      <w:r>
        <w:rPr>
          <w:bCs/>
        </w:rPr>
        <w:t xml:space="preserve"> is required to be filed online with the building division through the City of Millbrae web page </w:t>
      </w:r>
      <w:r>
        <w:t xml:space="preserve">building permit portal at: </w:t>
      </w:r>
    </w:p>
    <w:p w14:paraId="7131230E" w14:textId="09A7230D" w:rsidR="003305AF" w:rsidRDefault="00BC7474" w:rsidP="00A32E56">
      <w:pPr>
        <w:pStyle w:val="NoSpacing"/>
      </w:pPr>
      <w:hyperlink r:id="rId12" w:history="1">
        <w:r w:rsidR="003305AF" w:rsidRPr="0074397A">
          <w:rPr>
            <w:rStyle w:val="Hyperlink"/>
          </w:rPr>
          <w:t>https://millbrae.ca.eprocess360.com</w:t>
        </w:r>
      </w:hyperlink>
    </w:p>
    <w:p w14:paraId="3D2746A8" w14:textId="560E0C28" w:rsidR="00B93474" w:rsidRDefault="00A32E56" w:rsidP="009F4B62">
      <w:pPr>
        <w:pStyle w:val="NoSpacing"/>
      </w:pPr>
      <w:r>
        <w:t xml:space="preserve"> </w:t>
      </w:r>
    </w:p>
    <w:p w14:paraId="5BEF5997" w14:textId="3EE4085A" w:rsidR="00842685" w:rsidRPr="00842685" w:rsidRDefault="00842685" w:rsidP="00842685">
      <w:pPr>
        <w:spacing w:after="69"/>
        <w:rPr>
          <w:b/>
          <w:bCs/>
        </w:rPr>
      </w:pPr>
      <w:r w:rsidRPr="00842685">
        <w:rPr>
          <w:b/>
          <w:bCs/>
        </w:rPr>
        <w:t xml:space="preserve">Installation requirements </w:t>
      </w:r>
      <w:r w:rsidR="002E0E31">
        <w:rPr>
          <w:b/>
          <w:bCs/>
        </w:rPr>
        <w:t>of</w:t>
      </w:r>
      <w:r w:rsidRPr="00842685">
        <w:rPr>
          <w:b/>
          <w:bCs/>
        </w:rPr>
        <w:t xml:space="preserve"> new or replacement </w:t>
      </w:r>
      <w:r w:rsidR="00F92B93">
        <w:rPr>
          <w:b/>
          <w:bCs/>
        </w:rPr>
        <w:t xml:space="preserve">gas fired </w:t>
      </w:r>
      <w:r w:rsidRPr="00842685">
        <w:rPr>
          <w:b/>
          <w:bCs/>
        </w:rPr>
        <w:t xml:space="preserve">water heaters.  </w:t>
      </w:r>
    </w:p>
    <w:p w14:paraId="4F5FF016" w14:textId="2DABAFAB" w:rsidR="002E658C" w:rsidRPr="0022091A" w:rsidRDefault="0022091A" w:rsidP="0022091A">
      <w:pPr>
        <w:spacing w:after="4" w:line="249" w:lineRule="auto"/>
        <w:rPr>
          <w:rFonts w:cstheme="minorHAnsi"/>
          <w:b/>
          <w:bCs/>
        </w:rPr>
      </w:pPr>
      <w:r>
        <w:rPr>
          <w:rFonts w:eastAsia="Times New Roman" w:cstheme="minorHAnsi"/>
        </w:rPr>
        <w:t xml:space="preserve">Water heater </w:t>
      </w:r>
      <w:r w:rsidRPr="0022091A">
        <w:rPr>
          <w:rFonts w:cstheme="minorHAnsi"/>
        </w:rPr>
        <w:t xml:space="preserve"> </w:t>
      </w:r>
      <w:r>
        <w:rPr>
          <w:rFonts w:cstheme="minorHAnsi"/>
        </w:rPr>
        <w:t xml:space="preserve">installed </w:t>
      </w:r>
      <w:r w:rsidRPr="0022091A">
        <w:rPr>
          <w:rFonts w:cstheme="minorHAnsi"/>
        </w:rPr>
        <w:t>in residential garages and in adjacent spaces that open to the garage and are not part of the living space of a dwelling unit shall be installed so that all burners and burner-ignition devices are located not less than 18 inches above the floor unless listed as flammable vapor ignition resistant</w:t>
      </w:r>
      <w:r>
        <w:rPr>
          <w:rFonts w:cstheme="minorHAnsi"/>
        </w:rPr>
        <w:t xml:space="preserve"> (FVIR)</w:t>
      </w:r>
      <w:r w:rsidRPr="0022091A">
        <w:rPr>
          <w:rFonts w:cstheme="minorHAnsi"/>
        </w:rPr>
        <w:t>.</w:t>
      </w:r>
    </w:p>
    <w:p w14:paraId="56588221" w14:textId="77777777" w:rsidR="0022091A" w:rsidRDefault="0022091A" w:rsidP="00FF126F">
      <w:pPr>
        <w:spacing w:after="4" w:line="249" w:lineRule="auto"/>
        <w:jc w:val="both"/>
        <w:rPr>
          <w:b/>
          <w:bCs/>
        </w:rPr>
      </w:pPr>
    </w:p>
    <w:p w14:paraId="3A8D3607" w14:textId="77777777" w:rsidR="0022091A" w:rsidRDefault="0022091A" w:rsidP="00FF126F">
      <w:pPr>
        <w:spacing w:after="4" w:line="249" w:lineRule="auto"/>
        <w:jc w:val="both"/>
        <w:rPr>
          <w:b/>
          <w:bCs/>
        </w:rPr>
      </w:pPr>
    </w:p>
    <w:p w14:paraId="0188469B" w14:textId="089CA813" w:rsidR="0022091A" w:rsidRDefault="0022091A" w:rsidP="00FF126F">
      <w:pPr>
        <w:spacing w:after="4" w:line="249" w:lineRule="auto"/>
        <w:jc w:val="both"/>
        <w:rPr>
          <w:b/>
          <w:bCs/>
        </w:rPr>
      </w:pPr>
    </w:p>
    <w:p w14:paraId="1966E274" w14:textId="5FC1AF50" w:rsidR="00E12A86" w:rsidRDefault="00E12A86" w:rsidP="00E12A86">
      <w:pPr>
        <w:spacing w:after="4" w:line="249" w:lineRule="auto"/>
        <w:jc w:val="center"/>
        <w:rPr>
          <w:b/>
          <w:bCs/>
        </w:rPr>
      </w:pPr>
      <w:r w:rsidRPr="00E12A86">
        <w:rPr>
          <w:b/>
          <w:bCs/>
          <w:noProof/>
        </w:rPr>
        <w:drawing>
          <wp:inline distT="0" distB="0" distL="0" distR="0" wp14:anchorId="246F84F4" wp14:editId="2E999A60">
            <wp:extent cx="2319649" cy="1676400"/>
            <wp:effectExtent l="0" t="0" r="508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3598" cy="16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7769" w14:textId="77777777" w:rsidR="00E12A86" w:rsidRDefault="00E12A86" w:rsidP="00FF126F">
      <w:pPr>
        <w:spacing w:after="4" w:line="249" w:lineRule="auto"/>
        <w:jc w:val="both"/>
        <w:rPr>
          <w:b/>
          <w:bCs/>
        </w:rPr>
      </w:pPr>
    </w:p>
    <w:p w14:paraId="4AAC0C6D" w14:textId="4001DC2B" w:rsidR="00684D36" w:rsidRDefault="00BD1DE2" w:rsidP="00FF126F">
      <w:pPr>
        <w:spacing w:after="4" w:line="249" w:lineRule="auto"/>
        <w:jc w:val="both"/>
        <w:rPr>
          <w:b/>
          <w:bCs/>
        </w:rPr>
      </w:pPr>
      <w:r>
        <w:rPr>
          <w:b/>
          <w:bCs/>
        </w:rPr>
        <w:t>Electric</w:t>
      </w:r>
      <w:r w:rsidR="00684D36">
        <w:rPr>
          <w:b/>
          <w:bCs/>
        </w:rPr>
        <w:t xml:space="preserve"> </w:t>
      </w:r>
      <w:r w:rsidR="00B61BB3">
        <w:rPr>
          <w:b/>
          <w:bCs/>
        </w:rPr>
        <w:t xml:space="preserve">Type </w:t>
      </w:r>
      <w:r w:rsidR="00684D36">
        <w:rPr>
          <w:b/>
          <w:bCs/>
        </w:rPr>
        <w:t>– Heat Pump Water Heater</w:t>
      </w:r>
    </w:p>
    <w:p w14:paraId="58AF1E8D" w14:textId="507DE701" w:rsidR="00B85855" w:rsidRDefault="00FD78FB" w:rsidP="00FF126F">
      <w:pPr>
        <w:spacing w:after="4" w:line="249" w:lineRule="auto"/>
        <w:jc w:val="both"/>
      </w:pPr>
      <w:r>
        <w:t xml:space="preserve">Replacing a </w:t>
      </w:r>
      <w:r w:rsidR="00443E02">
        <w:t xml:space="preserve">gas fired water heater to an electric </w:t>
      </w:r>
      <w:r w:rsidR="00B85855">
        <w:t>or heat pump type</w:t>
      </w:r>
      <w:r w:rsidR="00E327A3">
        <w:t xml:space="preserve"> water heating system</w:t>
      </w:r>
      <w:r w:rsidR="007C157E">
        <w:t>, a</w:t>
      </w:r>
      <w:r w:rsidR="006C61B5">
        <w:t xml:space="preserve">n electric load calculation </w:t>
      </w:r>
      <w:r w:rsidR="00B2177F">
        <w:t>shall b</w:t>
      </w:r>
      <w:r w:rsidR="00D44104">
        <w:t>e</w:t>
      </w:r>
      <w:r w:rsidR="00B2177F">
        <w:t xml:space="preserve"> provided </w:t>
      </w:r>
      <w:r w:rsidR="006C61B5">
        <w:t xml:space="preserve">to justify </w:t>
      </w:r>
      <w:r w:rsidR="005F2204">
        <w:t xml:space="preserve">that </w:t>
      </w:r>
      <w:r w:rsidR="006C61B5">
        <w:t>the existing main</w:t>
      </w:r>
      <w:r w:rsidR="00016B6B">
        <w:t xml:space="preserve"> service panel</w:t>
      </w:r>
      <w:r w:rsidR="00AC7B80">
        <w:t xml:space="preserve"> </w:t>
      </w:r>
      <w:r w:rsidR="005F2204">
        <w:t>if</w:t>
      </w:r>
      <w:r w:rsidR="00AC7B80">
        <w:t xml:space="preserve"> </w:t>
      </w:r>
      <w:r w:rsidR="000132FD">
        <w:t xml:space="preserve">less than </w:t>
      </w:r>
      <w:r w:rsidR="005F2204">
        <w:t xml:space="preserve">125 amperes </w:t>
      </w:r>
      <w:r w:rsidR="009B30D4">
        <w:t xml:space="preserve">is </w:t>
      </w:r>
      <w:r w:rsidR="00AC7B80">
        <w:t xml:space="preserve">capable </w:t>
      </w:r>
      <w:r w:rsidR="00083412">
        <w:t xml:space="preserve">sustaining </w:t>
      </w:r>
      <w:r w:rsidR="00AC7B80">
        <w:t>the additional electric</w:t>
      </w:r>
      <w:r w:rsidR="00CC2EAB">
        <w:t xml:space="preserve"> current</w:t>
      </w:r>
      <w:r w:rsidR="00AC7B80">
        <w:t>.</w:t>
      </w:r>
      <w:r w:rsidR="002A606D">
        <w:t xml:space="preserve"> </w:t>
      </w:r>
    </w:p>
    <w:p w14:paraId="7B060A31" w14:textId="18688545" w:rsidR="002A606D" w:rsidRDefault="002A606D" w:rsidP="00FF126F">
      <w:pPr>
        <w:spacing w:after="4" w:line="249" w:lineRule="auto"/>
        <w:jc w:val="both"/>
      </w:pPr>
      <w:r>
        <w:t xml:space="preserve">The required </w:t>
      </w:r>
      <w:r w:rsidR="00FB639F">
        <w:t>singl</w:t>
      </w:r>
      <w:r w:rsidR="00CE30CE">
        <w:t xml:space="preserve">e – or 3 phase </w:t>
      </w:r>
      <w:r w:rsidR="00A22F80">
        <w:t>branch circuit for the electric</w:t>
      </w:r>
      <w:r w:rsidR="005256CF">
        <w:t xml:space="preserve"> </w:t>
      </w:r>
      <w:r w:rsidR="00320CB1">
        <w:t>–</w:t>
      </w:r>
      <w:r w:rsidR="005256CF">
        <w:t xml:space="preserve"> </w:t>
      </w:r>
      <w:r w:rsidR="00320CB1">
        <w:t>heat pump water heater</w:t>
      </w:r>
      <w:r w:rsidR="00470B86">
        <w:t xml:space="preserve"> shall be pro</w:t>
      </w:r>
      <w:r w:rsidR="00470A33">
        <w:t xml:space="preserve">vided with a </w:t>
      </w:r>
      <w:r w:rsidR="006825EA">
        <w:t>Class “A” GFCI</w:t>
      </w:r>
      <w:r w:rsidR="006221D8">
        <w:t xml:space="preserve"> protection for personnel</w:t>
      </w:r>
      <w:r w:rsidR="00CC1E99">
        <w:t>.</w:t>
      </w:r>
    </w:p>
    <w:p w14:paraId="6A84796C" w14:textId="66F239C9" w:rsidR="00C17899" w:rsidRPr="00FD78FB" w:rsidRDefault="00C17899" w:rsidP="00FF126F">
      <w:pPr>
        <w:spacing w:after="4" w:line="249" w:lineRule="auto"/>
        <w:jc w:val="both"/>
      </w:pPr>
      <w:r>
        <w:t xml:space="preserve">A separate electrical permit </w:t>
      </w:r>
      <w:r w:rsidR="00992FC3">
        <w:t>will be required.</w:t>
      </w:r>
    </w:p>
    <w:p w14:paraId="2AEA88E7" w14:textId="77777777" w:rsidR="00684D36" w:rsidRDefault="00684D36" w:rsidP="00FF126F">
      <w:pPr>
        <w:spacing w:after="4" w:line="249" w:lineRule="auto"/>
        <w:jc w:val="both"/>
        <w:rPr>
          <w:b/>
          <w:bCs/>
        </w:rPr>
      </w:pPr>
    </w:p>
    <w:p w14:paraId="47CD45AE" w14:textId="1F0F5988" w:rsidR="00FF126F" w:rsidRPr="00FF126F" w:rsidRDefault="00FF126F" w:rsidP="00FF126F">
      <w:pPr>
        <w:spacing w:after="4" w:line="249" w:lineRule="auto"/>
        <w:jc w:val="both"/>
        <w:rPr>
          <w:b/>
          <w:bCs/>
        </w:rPr>
      </w:pPr>
      <w:r w:rsidRPr="00FF126F">
        <w:rPr>
          <w:b/>
          <w:bCs/>
        </w:rPr>
        <w:t xml:space="preserve">Seismic Provisions. </w:t>
      </w:r>
    </w:p>
    <w:p w14:paraId="20B27DB3" w14:textId="77777777" w:rsidR="00FF126F" w:rsidRDefault="00FF126F" w:rsidP="00FF126F">
      <w:pPr>
        <w:spacing w:after="4" w:line="249" w:lineRule="auto"/>
      </w:pPr>
      <w:r>
        <w:rPr>
          <w:rFonts w:cstheme="minorHAnsi"/>
        </w:rPr>
        <w:t>A</w:t>
      </w:r>
      <w:r w:rsidRPr="008E49AD">
        <w:rPr>
          <w:rFonts w:cstheme="minorHAnsi"/>
        </w:rPr>
        <w:t>ll new and replacement water heaters, and all existing residential water heaters shall be braced, anchored, or strapped to resist falling or horizontal displacement due to earthquake motion</w:t>
      </w:r>
      <w:r w:rsidRPr="00FF126F">
        <w:t xml:space="preserve">. </w:t>
      </w:r>
    </w:p>
    <w:p w14:paraId="0E155033" w14:textId="4C8D3186" w:rsidR="00FF126F" w:rsidRDefault="00FF126F" w:rsidP="00FF126F">
      <w:pPr>
        <w:spacing w:after="4" w:line="249" w:lineRule="auto"/>
      </w:pPr>
      <w:r w:rsidRPr="00FF126F">
        <w:t>Strapping shall be at points within the upper one third (1/3) and lower one-third (1/3) of its vertical dimensions. At the lower point, a minimum distance of four (4) inches) shall be maintained above the controls with the strapping.</w:t>
      </w:r>
      <w:r w:rsidR="00E12A86" w:rsidRPr="00E12A86">
        <w:t xml:space="preserve"> </w:t>
      </w:r>
    </w:p>
    <w:p w14:paraId="3B520F3D" w14:textId="6B47ABDB" w:rsidR="00AF45A9" w:rsidRDefault="0020552E" w:rsidP="003F0278">
      <w:pPr>
        <w:spacing w:after="4" w:line="24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8DEC7" wp14:editId="4F2C26DE">
                <wp:simplePos x="0" y="0"/>
                <wp:positionH relativeFrom="column">
                  <wp:posOffset>2498090</wp:posOffset>
                </wp:positionH>
                <wp:positionV relativeFrom="paragraph">
                  <wp:posOffset>1727291</wp:posOffset>
                </wp:positionV>
                <wp:extent cx="3603172" cy="930728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172" cy="930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62717" w14:textId="108338A9" w:rsidR="0020552E" w:rsidRDefault="0020552E">
                            <w:r w:rsidRPr="004E4085">
                              <w:rPr>
                                <w:rFonts w:cstheme="minorHAnsi"/>
                                <w:bCs/>
                                <w:noProof/>
                              </w:rPr>
                              <w:drawing>
                                <wp:inline distT="0" distB="0" distL="0" distR="0" wp14:anchorId="1521738E" wp14:editId="6DFE500D">
                                  <wp:extent cx="3413760" cy="790597"/>
                                  <wp:effectExtent l="0" t="0" r="0" b="9525"/>
                                  <wp:docPr id="9" name="Picture 9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3760" cy="790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8DEC7" id="Text Box 17" o:spid="_x0000_s1027" type="#_x0000_t202" style="position:absolute;left:0;text-align:left;margin-left:196.7pt;margin-top:136pt;width:283.7pt;height:7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" fillcolor="white [3201]" stroked="f" strokeweight=".5pt">
                <v:textbox>
                  <w:txbxContent>
                    <w:p w14:paraId="75262717" w14:textId="108338A9" w:rsidR="0020552E" w:rsidRDefault="0020552E">
                      <w:r w:rsidRPr="004E4085">
                        <w:rPr>
                          <w:rFonts w:cstheme="minorHAnsi"/>
                          <w:bCs/>
                          <w:noProof/>
                        </w:rPr>
                        <w:drawing>
                          <wp:inline distT="0" distB="0" distL="0" distR="0" wp14:anchorId="1521738E" wp14:editId="6DFE500D">
                            <wp:extent cx="3413760" cy="790597"/>
                            <wp:effectExtent l="0" t="0" r="0" b="9525"/>
                            <wp:docPr id="9" name="Picture 9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able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3760" cy="790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278" w:rsidRPr="00AF45A9">
        <w:rPr>
          <w:noProof/>
        </w:rPr>
        <w:drawing>
          <wp:inline distT="0" distB="0" distL="0" distR="0" wp14:anchorId="3C3B29E6" wp14:editId="3DB8020E">
            <wp:extent cx="2103471" cy="2590800"/>
            <wp:effectExtent l="0" t="0" r="0" b="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4118" cy="26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5FE8" w14:textId="77777777" w:rsidR="003D4B57" w:rsidRPr="00A40354" w:rsidRDefault="003D4B57" w:rsidP="003D4B57">
      <w:pPr>
        <w:spacing w:after="84" w:line="225" w:lineRule="auto"/>
        <w:ind w:left="4"/>
        <w:rPr>
          <w:rFonts w:cstheme="minorHAnsi"/>
          <w:b/>
          <w:bCs/>
        </w:rPr>
      </w:pPr>
      <w:r w:rsidRPr="00A40354">
        <w:rPr>
          <w:rFonts w:cstheme="minorHAnsi"/>
          <w:b/>
          <w:bCs/>
        </w:rPr>
        <w:t>California Energy Code</w:t>
      </w:r>
      <w:r>
        <w:rPr>
          <w:rFonts w:cstheme="minorHAnsi"/>
          <w:b/>
          <w:bCs/>
        </w:rPr>
        <w:t>.</w:t>
      </w:r>
    </w:p>
    <w:p w14:paraId="774320E0" w14:textId="4E38DAF7" w:rsidR="00EB594A" w:rsidRDefault="00D93D2A" w:rsidP="00FF126F">
      <w:pPr>
        <w:spacing w:after="4" w:line="249" w:lineRule="auto"/>
      </w:pPr>
      <w:r>
        <w:t xml:space="preserve">All domestic hot water piping shall be insulated </w:t>
      </w:r>
      <w:r w:rsidR="00AA4403">
        <w:t>in the</w:t>
      </w:r>
      <w:r>
        <w:t xml:space="preserve"> first 5 feet of hot and </w:t>
      </w:r>
      <w:proofErr w:type="gramStart"/>
      <w:r>
        <w:t>cold water</w:t>
      </w:r>
      <w:proofErr w:type="gramEnd"/>
      <w:r>
        <w:t xml:space="preserve"> pipes from the storage tank or water heater. </w:t>
      </w:r>
    </w:p>
    <w:p w14:paraId="69F23DE0" w14:textId="6D9B4D0F" w:rsidR="00A13EEC" w:rsidRDefault="00A13EEC" w:rsidP="00450DB7">
      <w:pPr>
        <w:spacing w:after="32"/>
        <w:rPr>
          <w:rFonts w:ascii="Arial" w:eastAsia="Arial" w:hAnsi="Arial" w:cs="Arial"/>
          <w:b/>
          <w:sz w:val="21"/>
        </w:rPr>
      </w:pPr>
    </w:p>
    <w:p w14:paraId="79E818F4" w14:textId="352E9A86" w:rsidR="003F0278" w:rsidRDefault="003F0278" w:rsidP="00450DB7">
      <w:pPr>
        <w:spacing w:after="32"/>
        <w:rPr>
          <w:rFonts w:ascii="Arial" w:eastAsia="Arial" w:hAnsi="Arial" w:cs="Arial"/>
          <w:b/>
          <w:sz w:val="21"/>
        </w:rPr>
      </w:pPr>
      <w:r w:rsidRPr="009A1F57">
        <w:rPr>
          <w:rFonts w:cstheme="minorHAnsi"/>
          <w:noProof/>
        </w:rPr>
        <w:drawing>
          <wp:inline distT="0" distB="0" distL="0" distR="0" wp14:anchorId="57EAD8F3" wp14:editId="4DCFDD90">
            <wp:extent cx="2834005" cy="1426029"/>
            <wp:effectExtent l="0" t="0" r="4445" b="31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7808" cy="14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5E9A" w14:textId="77777777" w:rsidR="003F0278" w:rsidRDefault="003F0278" w:rsidP="00450DB7">
      <w:pPr>
        <w:spacing w:after="32"/>
        <w:rPr>
          <w:rFonts w:ascii="Arial" w:eastAsia="Arial" w:hAnsi="Arial" w:cs="Arial"/>
          <w:b/>
          <w:sz w:val="21"/>
        </w:rPr>
      </w:pPr>
    </w:p>
    <w:p w14:paraId="33EB10FA" w14:textId="77777777" w:rsidR="00143142" w:rsidRDefault="00143142" w:rsidP="00143142">
      <w:pPr>
        <w:pStyle w:val="NoSpacing"/>
      </w:pPr>
      <w:r w:rsidRPr="00F410E4">
        <w:t>The California Energy Code requires that all water heaters</w:t>
      </w:r>
      <w:r>
        <w:t xml:space="preserve"> including instantaneous water heater</w:t>
      </w:r>
      <w:r w:rsidRPr="00F410E4">
        <w:t xml:space="preserve"> </w:t>
      </w:r>
      <w:r>
        <w:t>aligns with the</w:t>
      </w:r>
      <w:r w:rsidRPr="00F410E4">
        <w:t xml:space="preserve"> minimum </w:t>
      </w:r>
      <w:r>
        <w:t>Federal Uniform Efficiency Factor.</w:t>
      </w:r>
    </w:p>
    <w:p w14:paraId="4BEADC3E" w14:textId="4016BCDA" w:rsidR="00143142" w:rsidRDefault="00143142" w:rsidP="00450DB7">
      <w:pPr>
        <w:spacing w:after="32"/>
        <w:rPr>
          <w:rFonts w:ascii="Arial" w:eastAsia="Arial" w:hAnsi="Arial" w:cs="Arial"/>
          <w:b/>
          <w:sz w:val="21"/>
        </w:rPr>
      </w:pPr>
      <w:r w:rsidRPr="000D3F26">
        <w:rPr>
          <w:rFonts w:cstheme="minorHAnsi"/>
          <w:bCs/>
          <w:noProof/>
        </w:rPr>
        <w:lastRenderedPageBreak/>
        <w:drawing>
          <wp:inline distT="0" distB="0" distL="0" distR="0" wp14:anchorId="4357CCD7" wp14:editId="12F29EA5">
            <wp:extent cx="2889804" cy="1937657"/>
            <wp:effectExtent l="0" t="0" r="6350" b="571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1995" cy="19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2997" w14:textId="77777777" w:rsidR="0020552E" w:rsidRPr="003B71CD" w:rsidRDefault="0020552E" w:rsidP="0020552E">
      <w:pPr>
        <w:pStyle w:val="NoSpacing"/>
        <w:rPr>
          <w:sz w:val="17"/>
          <w:szCs w:val="17"/>
        </w:rPr>
      </w:pPr>
      <w:r w:rsidRPr="003B71CD">
        <w:rPr>
          <w:sz w:val="17"/>
          <w:szCs w:val="17"/>
        </w:rPr>
        <w:t>FHR – First Hour Rating</w:t>
      </w:r>
    </w:p>
    <w:p w14:paraId="09775EB9" w14:textId="00BCE88D" w:rsidR="0020552E" w:rsidRDefault="0020552E" w:rsidP="0020552E">
      <w:pPr>
        <w:pStyle w:val="NoSpacing"/>
        <w:rPr>
          <w:sz w:val="17"/>
          <w:szCs w:val="17"/>
        </w:rPr>
      </w:pPr>
      <w:r w:rsidRPr="003B71CD">
        <w:rPr>
          <w:sz w:val="17"/>
          <w:szCs w:val="17"/>
        </w:rPr>
        <w:t>UEF – Uniform Energy Factor</w:t>
      </w:r>
    </w:p>
    <w:p w14:paraId="6A321D12" w14:textId="77777777" w:rsidR="0020552E" w:rsidRPr="003B71CD" w:rsidRDefault="0020552E" w:rsidP="0020552E">
      <w:pPr>
        <w:pStyle w:val="NoSpacing"/>
        <w:rPr>
          <w:sz w:val="17"/>
          <w:szCs w:val="17"/>
        </w:rPr>
      </w:pPr>
    </w:p>
    <w:p w14:paraId="4000BE39" w14:textId="079249A7" w:rsidR="00F410E4" w:rsidRPr="0020552E" w:rsidRDefault="0020552E" w:rsidP="005158FA">
      <w:pPr>
        <w:spacing w:after="0"/>
        <w:rPr>
          <w:rFonts w:cstheme="minorHAnsi"/>
          <w:b/>
          <w:bCs/>
        </w:rPr>
      </w:pPr>
      <w:r w:rsidRPr="0020552E">
        <w:rPr>
          <w:rFonts w:cstheme="minorHAnsi"/>
          <w:b/>
          <w:bCs/>
        </w:rPr>
        <w:t xml:space="preserve">Temperature and pressure relief valves </w:t>
      </w:r>
    </w:p>
    <w:p w14:paraId="52BD07C8" w14:textId="01CBCBA0" w:rsidR="00E43069" w:rsidRPr="00E43069" w:rsidRDefault="00E43069" w:rsidP="00F410E4">
      <w:pPr>
        <w:ind w:left="-5"/>
        <w:rPr>
          <w:rFonts w:cstheme="minorHAnsi"/>
        </w:rPr>
      </w:pPr>
      <w:r w:rsidRPr="00E43069">
        <w:rPr>
          <w:rFonts w:cstheme="minorHAnsi"/>
          <w:color w:val="111111"/>
          <w:shd w:val="clear" w:color="auto" w:fill="FFFFFF"/>
        </w:rPr>
        <w:t xml:space="preserve">The temperature and pressure relief valve </w:t>
      </w:r>
      <w:proofErr w:type="gramStart"/>
      <w:r w:rsidRPr="00E43069">
        <w:rPr>
          <w:rFonts w:cstheme="minorHAnsi"/>
          <w:color w:val="111111"/>
          <w:shd w:val="clear" w:color="auto" w:fill="FFFFFF"/>
        </w:rPr>
        <w:t>is</w:t>
      </w:r>
      <w:proofErr w:type="gramEnd"/>
      <w:r w:rsidRPr="00E43069">
        <w:rPr>
          <w:rFonts w:cstheme="minorHAnsi"/>
          <w:color w:val="111111"/>
          <w:shd w:val="clear" w:color="auto" w:fill="FFFFFF"/>
        </w:rPr>
        <w:t xml:space="preserve"> installed in order to help</w:t>
      </w:r>
      <w:r w:rsidRPr="00E43069">
        <w:rPr>
          <w:rStyle w:val="Strong"/>
          <w:rFonts w:cstheme="minorHAnsi"/>
          <w:color w:val="111111"/>
          <w:shd w:val="clear" w:color="auto" w:fill="FFFFFF"/>
        </w:rPr>
        <w:t> relieve pressure from your water heater</w:t>
      </w:r>
      <w:r w:rsidRPr="00E43069">
        <w:rPr>
          <w:rFonts w:cstheme="minorHAnsi"/>
          <w:color w:val="111111"/>
          <w:shd w:val="clear" w:color="auto" w:fill="FFFFFF"/>
        </w:rPr>
        <w:t>. If your water heater gets too hot, steam and pressure can start to build up and if it isn’t let out there could be a potential explosion. This valve helps to keep your family safe by reducing the pressure.</w:t>
      </w:r>
    </w:p>
    <w:p w14:paraId="778E7316" w14:textId="6DF45DBD" w:rsidR="00F410E4" w:rsidRPr="00F410E4" w:rsidRDefault="00F410E4" w:rsidP="00F410E4">
      <w:pPr>
        <w:ind w:left="-5"/>
        <w:rPr>
          <w:rFonts w:cstheme="minorHAnsi"/>
        </w:rPr>
      </w:pPr>
      <w:r w:rsidRPr="00F410E4">
        <w:rPr>
          <w:rFonts w:cstheme="minorHAnsi"/>
        </w:rPr>
        <w:t xml:space="preserve">A temperature and pressure relief valve connected to a drain line which extends to the exterior of the building, points downward, and discharges between 6 and 24 inches above grade is required. If you cannot drain to the outside, other locations for termination may be approved. The drain line must be 3/4” minimum, and the end cannot be threaded. </w:t>
      </w:r>
    </w:p>
    <w:p w14:paraId="2EE1FFCA" w14:textId="459C4585" w:rsidR="00F410E4" w:rsidRPr="00F410E4" w:rsidRDefault="00F410E4" w:rsidP="00F410E4">
      <w:pPr>
        <w:spacing w:after="0"/>
        <w:rPr>
          <w:rFonts w:cstheme="minorHAnsi"/>
        </w:rPr>
      </w:pPr>
      <w:r w:rsidRPr="00F410E4">
        <w:rPr>
          <w:rFonts w:cstheme="minorHAnsi"/>
        </w:rPr>
        <w:t xml:space="preserve"> </w:t>
      </w:r>
      <w:r w:rsidR="005158FA" w:rsidRPr="005158FA">
        <w:rPr>
          <w:rFonts w:cstheme="minorHAnsi"/>
          <w:noProof/>
        </w:rPr>
        <w:drawing>
          <wp:inline distT="0" distB="0" distL="0" distR="0" wp14:anchorId="1723C6BA" wp14:editId="0B68BB96">
            <wp:extent cx="2686050" cy="2491740"/>
            <wp:effectExtent l="0" t="0" r="0" b="381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84F5" w14:textId="77777777" w:rsidR="00F410E4" w:rsidRPr="00F410E4" w:rsidRDefault="00F410E4" w:rsidP="00F410E4">
      <w:pPr>
        <w:spacing w:after="0"/>
        <w:rPr>
          <w:rFonts w:cstheme="minorHAnsi"/>
        </w:rPr>
      </w:pPr>
      <w:r w:rsidRPr="00F410E4">
        <w:rPr>
          <w:rFonts w:cstheme="minorHAnsi"/>
        </w:rPr>
        <w:t xml:space="preserve"> </w:t>
      </w:r>
    </w:p>
    <w:p w14:paraId="2A5293C1" w14:textId="77777777" w:rsidR="00F410E4" w:rsidRPr="00F410E4" w:rsidRDefault="00F410E4" w:rsidP="00F410E4">
      <w:pPr>
        <w:pStyle w:val="Heading1"/>
        <w:ind w:left="-5"/>
        <w:rPr>
          <w:rFonts w:asciiTheme="minorHAnsi" w:hAnsiTheme="minorHAnsi" w:cstheme="minorHAnsi"/>
          <w:sz w:val="22"/>
        </w:rPr>
      </w:pPr>
      <w:r w:rsidRPr="00F410E4">
        <w:rPr>
          <w:rFonts w:asciiTheme="minorHAnsi" w:hAnsiTheme="minorHAnsi" w:cstheme="minorHAnsi"/>
          <w:sz w:val="22"/>
        </w:rPr>
        <w:t xml:space="preserve">INSPECTIONS </w:t>
      </w:r>
    </w:p>
    <w:p w14:paraId="191A947F" w14:textId="77777777" w:rsidR="005158FA" w:rsidRDefault="00F410E4" w:rsidP="00F410E4">
      <w:pPr>
        <w:ind w:left="-5"/>
        <w:rPr>
          <w:rFonts w:cstheme="minorHAnsi"/>
        </w:rPr>
      </w:pPr>
      <w:r w:rsidRPr="00F410E4">
        <w:rPr>
          <w:rFonts w:cstheme="minorHAnsi"/>
        </w:rPr>
        <w:t xml:space="preserve">Usually only one inspection is needed after the water heater has been installed and all </w:t>
      </w:r>
      <w:proofErr w:type="gramStart"/>
      <w:r w:rsidRPr="00F410E4">
        <w:rPr>
          <w:rFonts w:cstheme="minorHAnsi"/>
        </w:rPr>
        <w:t>work</w:t>
      </w:r>
      <w:proofErr w:type="gramEnd"/>
      <w:r w:rsidRPr="00F410E4">
        <w:rPr>
          <w:rFonts w:cstheme="minorHAnsi"/>
        </w:rPr>
        <w:t xml:space="preserve"> is completed. </w:t>
      </w:r>
    </w:p>
    <w:p w14:paraId="3CFB2A68" w14:textId="07A301F7" w:rsidR="00F410E4" w:rsidRPr="00F410E4" w:rsidRDefault="00F410E4" w:rsidP="00F410E4">
      <w:pPr>
        <w:ind w:left="-5"/>
        <w:rPr>
          <w:rFonts w:cstheme="minorHAnsi"/>
        </w:rPr>
      </w:pPr>
      <w:r w:rsidRPr="00F410E4">
        <w:rPr>
          <w:rFonts w:cstheme="minorHAnsi"/>
        </w:rPr>
        <w:t>If new gas piping is installed</w:t>
      </w:r>
      <w:r w:rsidR="002E0E31">
        <w:rPr>
          <w:rFonts w:cstheme="minorHAnsi"/>
        </w:rPr>
        <w:t>,</w:t>
      </w:r>
      <w:r w:rsidRPr="00F410E4">
        <w:rPr>
          <w:rFonts w:cstheme="minorHAnsi"/>
        </w:rPr>
        <w:t xml:space="preserve"> the piping will require </w:t>
      </w:r>
      <w:r w:rsidR="00FB1CD6">
        <w:rPr>
          <w:rFonts w:cstheme="minorHAnsi"/>
        </w:rPr>
        <w:t>a 10 psi of air</w:t>
      </w:r>
      <w:r w:rsidRPr="00F410E4">
        <w:rPr>
          <w:rFonts w:cstheme="minorHAnsi"/>
        </w:rPr>
        <w:t xml:space="preserve"> pressure test </w:t>
      </w:r>
      <w:r w:rsidR="00FB1CD6">
        <w:rPr>
          <w:rFonts w:cstheme="minorHAnsi"/>
        </w:rPr>
        <w:t xml:space="preserve">and </w:t>
      </w:r>
      <w:r w:rsidRPr="00F410E4">
        <w:rPr>
          <w:rFonts w:cstheme="minorHAnsi"/>
        </w:rPr>
        <w:t>must hold for ten minutes with no drop in pressure. Use a test gauge with 1/10</w:t>
      </w:r>
      <w:r w:rsidR="002E0E31">
        <w:rPr>
          <w:rFonts w:cstheme="minorHAnsi"/>
        </w:rPr>
        <w:t xml:space="preserve"> </w:t>
      </w:r>
      <w:r w:rsidRPr="00F410E4">
        <w:rPr>
          <w:rFonts w:cstheme="minorHAnsi"/>
        </w:rPr>
        <w:t xml:space="preserve">lb. </w:t>
      </w:r>
    </w:p>
    <w:p w14:paraId="18165F42" w14:textId="7183A61A" w:rsidR="0020552E" w:rsidRDefault="00F410E4" w:rsidP="0020552E">
      <w:pPr>
        <w:spacing w:after="0"/>
        <w:rPr>
          <w:b/>
          <w:bCs/>
        </w:rPr>
      </w:pPr>
      <w:r w:rsidRPr="00F410E4">
        <w:rPr>
          <w:rFonts w:cstheme="minorHAnsi"/>
        </w:rPr>
        <w:t xml:space="preserve"> </w:t>
      </w:r>
      <w:r w:rsidR="0020552E" w:rsidRPr="00ED72B0">
        <w:rPr>
          <w:b/>
          <w:bCs/>
        </w:rPr>
        <w:t>Maintenance of Instantaneous Water Heaters</w:t>
      </w:r>
      <w:r w:rsidR="0020552E">
        <w:rPr>
          <w:b/>
          <w:bCs/>
        </w:rPr>
        <w:t>.</w:t>
      </w:r>
    </w:p>
    <w:p w14:paraId="3806A656" w14:textId="3E9EFAFB" w:rsidR="0020552E" w:rsidRDefault="0020552E" w:rsidP="0020552E">
      <w:pPr>
        <w:pStyle w:val="NoSpacing"/>
      </w:pPr>
      <w:r>
        <w:t xml:space="preserve">The primary maintenance activities                 for water heaters are flushing the heat exchanger to remove scale buildup and inspecting and cleaning the inlet water filter screen, which helps minimize the </w:t>
      </w:r>
      <w:proofErr w:type="gramStart"/>
      <w:r>
        <w:t>amount</w:t>
      </w:r>
      <w:proofErr w:type="gramEnd"/>
      <w:r>
        <w:t xml:space="preserve"> of debris or sediment that enters the water heater.</w:t>
      </w:r>
    </w:p>
    <w:p w14:paraId="2038ECB6" w14:textId="77777777" w:rsidR="00F842EC" w:rsidRPr="00F410E4" w:rsidRDefault="00F842EC" w:rsidP="00F842E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81EB5D9" w14:textId="6D77CCDA" w:rsidR="00F842EC" w:rsidRPr="00F410E4" w:rsidRDefault="00F842EC" w:rsidP="009F4B62">
      <w:pPr>
        <w:pStyle w:val="NoSpacing"/>
        <w:rPr>
          <w:rFonts w:cstheme="minorHAnsi"/>
        </w:rPr>
      </w:pPr>
    </w:p>
    <w:sectPr w:rsidR="00F842EC" w:rsidRPr="00F410E4" w:rsidSect="00CF5BC2">
      <w:pgSz w:w="15840" w:h="12240" w:orient="landscape" w:code="1"/>
      <w:pgMar w:top="990" w:right="990" w:bottom="720" w:left="900" w:header="720" w:footer="720" w:gutter="0"/>
      <w:cols w:num="3" w:space="63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C6CA" w14:textId="77777777" w:rsidR="00CF5BC2" w:rsidRDefault="00CF5BC2" w:rsidP="006E0DB8">
      <w:pPr>
        <w:spacing w:after="0" w:line="240" w:lineRule="auto"/>
      </w:pPr>
      <w:r>
        <w:separator/>
      </w:r>
    </w:p>
  </w:endnote>
  <w:endnote w:type="continuationSeparator" w:id="0">
    <w:p w14:paraId="046B166B" w14:textId="77777777" w:rsidR="00CF5BC2" w:rsidRDefault="00CF5BC2" w:rsidP="006E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7E8F8" w14:textId="77777777" w:rsidR="00CF5BC2" w:rsidRDefault="00CF5BC2" w:rsidP="006E0DB8">
      <w:pPr>
        <w:spacing w:after="0" w:line="240" w:lineRule="auto"/>
      </w:pPr>
      <w:r>
        <w:separator/>
      </w:r>
    </w:p>
  </w:footnote>
  <w:footnote w:type="continuationSeparator" w:id="0">
    <w:p w14:paraId="4568527F" w14:textId="77777777" w:rsidR="00CF5BC2" w:rsidRDefault="00CF5BC2" w:rsidP="006E0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7EA2"/>
    <w:multiLevelType w:val="hybridMultilevel"/>
    <w:tmpl w:val="AFC212FA"/>
    <w:lvl w:ilvl="0" w:tplc="7F38F36C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A08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4A2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8CD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968B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0C09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A0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812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76B4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4A191F"/>
    <w:multiLevelType w:val="hybridMultilevel"/>
    <w:tmpl w:val="E0AEFE86"/>
    <w:lvl w:ilvl="0" w:tplc="F34E9446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92CFA8E">
      <w:start w:val="1"/>
      <w:numFmt w:val="bullet"/>
      <w:lvlText w:val="o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EB23668">
      <w:start w:val="1"/>
      <w:numFmt w:val="bullet"/>
      <w:lvlText w:val="▪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F6E2EEE">
      <w:start w:val="1"/>
      <w:numFmt w:val="bullet"/>
      <w:lvlText w:val="•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6DEE660">
      <w:start w:val="1"/>
      <w:numFmt w:val="bullet"/>
      <w:lvlText w:val="o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4CC73A">
      <w:start w:val="1"/>
      <w:numFmt w:val="bullet"/>
      <w:lvlText w:val="▪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5E0393A">
      <w:start w:val="1"/>
      <w:numFmt w:val="bullet"/>
      <w:lvlText w:val="•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72A1ACC">
      <w:start w:val="1"/>
      <w:numFmt w:val="bullet"/>
      <w:lvlText w:val="o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C4C20C0">
      <w:start w:val="1"/>
      <w:numFmt w:val="bullet"/>
      <w:lvlText w:val="▪"/>
      <w:lvlJc w:val="left"/>
      <w:pPr>
        <w:ind w:left="6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622C0A"/>
    <w:multiLevelType w:val="hybridMultilevel"/>
    <w:tmpl w:val="02666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02064C"/>
    <w:multiLevelType w:val="hybridMultilevel"/>
    <w:tmpl w:val="6524A548"/>
    <w:lvl w:ilvl="0" w:tplc="EF7890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D7C7D"/>
    <w:multiLevelType w:val="hybridMultilevel"/>
    <w:tmpl w:val="4BB8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30754"/>
    <w:multiLevelType w:val="hybridMultilevel"/>
    <w:tmpl w:val="90C093C4"/>
    <w:lvl w:ilvl="0" w:tplc="6A7C7AF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1271A4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7C4DF0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52D168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2E135A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F2ECF6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58D3EE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5C8188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A6648E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156210"/>
    <w:multiLevelType w:val="hybridMultilevel"/>
    <w:tmpl w:val="06321D30"/>
    <w:lvl w:ilvl="0" w:tplc="907459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BC11FC"/>
    <w:multiLevelType w:val="hybridMultilevel"/>
    <w:tmpl w:val="4C8ADEF0"/>
    <w:lvl w:ilvl="0" w:tplc="2A789AEE">
      <w:start w:val="1"/>
      <w:numFmt w:val="bullet"/>
      <w:lvlText w:val="•"/>
      <w:lvlJc w:val="left"/>
      <w:pPr>
        <w:ind w:left="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AE3F9E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EC0DEC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36ACA8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9AE13C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B67B6C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72E654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FA37C4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6CDF38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2D5877"/>
    <w:multiLevelType w:val="hybridMultilevel"/>
    <w:tmpl w:val="D39A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482DE">
      <w:numFmt w:val="bullet"/>
      <w:lvlText w:val="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38DCB2E6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A2A2E"/>
    <w:multiLevelType w:val="hybridMultilevel"/>
    <w:tmpl w:val="CF4A0660"/>
    <w:lvl w:ilvl="0" w:tplc="C784999C">
      <w:numFmt w:val="bullet"/>
      <w:lvlText w:val="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12174A"/>
    <w:multiLevelType w:val="hybridMultilevel"/>
    <w:tmpl w:val="8A926884"/>
    <w:lvl w:ilvl="0" w:tplc="C784999C">
      <w:numFmt w:val="bullet"/>
      <w:lvlText w:val="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94699"/>
    <w:multiLevelType w:val="hybridMultilevel"/>
    <w:tmpl w:val="5BECD386"/>
    <w:lvl w:ilvl="0" w:tplc="C784999C">
      <w:numFmt w:val="bullet"/>
      <w:lvlText w:val="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262CBA"/>
    <w:multiLevelType w:val="hybridMultilevel"/>
    <w:tmpl w:val="3528B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111EB"/>
    <w:multiLevelType w:val="hybridMultilevel"/>
    <w:tmpl w:val="0DB8C23E"/>
    <w:lvl w:ilvl="0" w:tplc="63D41316">
      <w:start w:val="3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264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9C88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8EB2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E69C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DE8A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FE32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B676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686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557B68"/>
    <w:multiLevelType w:val="hybridMultilevel"/>
    <w:tmpl w:val="32542C96"/>
    <w:lvl w:ilvl="0" w:tplc="C784999C">
      <w:numFmt w:val="bullet"/>
      <w:lvlText w:val="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AE044CD"/>
    <w:multiLevelType w:val="hybridMultilevel"/>
    <w:tmpl w:val="50D2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07510"/>
    <w:multiLevelType w:val="hybridMultilevel"/>
    <w:tmpl w:val="4E8A6324"/>
    <w:lvl w:ilvl="0" w:tplc="BD469C5A">
      <w:start w:val="1"/>
      <w:numFmt w:val="lowerLetter"/>
      <w:lvlText w:val="(%1)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6A84AA">
      <w:start w:val="1"/>
      <w:numFmt w:val="decimal"/>
      <w:lvlText w:val="(%2)"/>
      <w:lvlJc w:val="left"/>
      <w:pPr>
        <w:ind w:left="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AA3B48">
      <w:start w:val="1"/>
      <w:numFmt w:val="lowerRoman"/>
      <w:lvlText w:val="%3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AA7328">
      <w:start w:val="1"/>
      <w:numFmt w:val="decimal"/>
      <w:lvlText w:val="%4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BD6CE76">
      <w:start w:val="1"/>
      <w:numFmt w:val="lowerLetter"/>
      <w:lvlText w:val="%5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5EC8AA4">
      <w:start w:val="1"/>
      <w:numFmt w:val="lowerRoman"/>
      <w:lvlText w:val="%6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A04D14A">
      <w:start w:val="1"/>
      <w:numFmt w:val="decimal"/>
      <w:lvlText w:val="%7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DE02F08">
      <w:start w:val="1"/>
      <w:numFmt w:val="lowerLetter"/>
      <w:lvlText w:val="%8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B6E6588">
      <w:start w:val="1"/>
      <w:numFmt w:val="lowerRoman"/>
      <w:lvlText w:val="%9"/>
      <w:lvlJc w:val="left"/>
      <w:pPr>
        <w:ind w:left="7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83834323">
    <w:abstractNumId w:val="2"/>
  </w:num>
  <w:num w:numId="2" w16cid:durableId="1033459479">
    <w:abstractNumId w:val="12"/>
  </w:num>
  <w:num w:numId="3" w16cid:durableId="699551531">
    <w:abstractNumId w:val="10"/>
  </w:num>
  <w:num w:numId="4" w16cid:durableId="886601995">
    <w:abstractNumId w:val="9"/>
  </w:num>
  <w:num w:numId="5" w16cid:durableId="2086799521">
    <w:abstractNumId w:val="14"/>
  </w:num>
  <w:num w:numId="6" w16cid:durableId="198246472">
    <w:abstractNumId w:val="11"/>
  </w:num>
  <w:num w:numId="7" w16cid:durableId="839931639">
    <w:abstractNumId w:val="8"/>
  </w:num>
  <w:num w:numId="8" w16cid:durableId="1503665370">
    <w:abstractNumId w:val="4"/>
  </w:num>
  <w:num w:numId="9" w16cid:durableId="76097792">
    <w:abstractNumId w:val="15"/>
  </w:num>
  <w:num w:numId="10" w16cid:durableId="128518512">
    <w:abstractNumId w:val="6"/>
  </w:num>
  <w:num w:numId="11" w16cid:durableId="2031174280">
    <w:abstractNumId w:val="0"/>
  </w:num>
  <w:num w:numId="12" w16cid:durableId="353504102">
    <w:abstractNumId w:val="13"/>
  </w:num>
  <w:num w:numId="13" w16cid:durableId="878711484">
    <w:abstractNumId w:val="3"/>
  </w:num>
  <w:num w:numId="14" w16cid:durableId="1991859901">
    <w:abstractNumId w:val="1"/>
  </w:num>
  <w:num w:numId="15" w16cid:durableId="2027251216">
    <w:abstractNumId w:val="16"/>
  </w:num>
  <w:num w:numId="16" w16cid:durableId="144012730">
    <w:abstractNumId w:val="5"/>
  </w:num>
  <w:num w:numId="17" w16cid:durableId="8112950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9A"/>
    <w:rsid w:val="000008D2"/>
    <w:rsid w:val="000132FD"/>
    <w:rsid w:val="00016B6B"/>
    <w:rsid w:val="0001781F"/>
    <w:rsid w:val="00027DEB"/>
    <w:rsid w:val="0004728D"/>
    <w:rsid w:val="00056EAB"/>
    <w:rsid w:val="000572F3"/>
    <w:rsid w:val="00060D43"/>
    <w:rsid w:val="00063A7A"/>
    <w:rsid w:val="00073949"/>
    <w:rsid w:val="000775C5"/>
    <w:rsid w:val="00080735"/>
    <w:rsid w:val="00083412"/>
    <w:rsid w:val="000B0F82"/>
    <w:rsid w:val="000D4A97"/>
    <w:rsid w:val="000F348A"/>
    <w:rsid w:val="000F4CA6"/>
    <w:rsid w:val="000F6E71"/>
    <w:rsid w:val="001331D6"/>
    <w:rsid w:val="00143142"/>
    <w:rsid w:val="0015574D"/>
    <w:rsid w:val="0018088B"/>
    <w:rsid w:val="00185CB0"/>
    <w:rsid w:val="001A4C91"/>
    <w:rsid w:val="001B56A1"/>
    <w:rsid w:val="001E41D3"/>
    <w:rsid w:val="0020552E"/>
    <w:rsid w:val="00211C39"/>
    <w:rsid w:val="002141D7"/>
    <w:rsid w:val="0022091A"/>
    <w:rsid w:val="00234BB8"/>
    <w:rsid w:val="0025050A"/>
    <w:rsid w:val="00276CBE"/>
    <w:rsid w:val="00277C98"/>
    <w:rsid w:val="00293FBA"/>
    <w:rsid w:val="002A39CB"/>
    <w:rsid w:val="002A48C7"/>
    <w:rsid w:val="002A606D"/>
    <w:rsid w:val="002C3604"/>
    <w:rsid w:val="002C4988"/>
    <w:rsid w:val="002C6D3D"/>
    <w:rsid w:val="002D14C4"/>
    <w:rsid w:val="002E0E31"/>
    <w:rsid w:val="002E658C"/>
    <w:rsid w:val="002E6C80"/>
    <w:rsid w:val="00320CB1"/>
    <w:rsid w:val="003305AF"/>
    <w:rsid w:val="0033074A"/>
    <w:rsid w:val="00355C34"/>
    <w:rsid w:val="003A2438"/>
    <w:rsid w:val="003D4B57"/>
    <w:rsid w:val="003F0278"/>
    <w:rsid w:val="00411522"/>
    <w:rsid w:val="0041404C"/>
    <w:rsid w:val="00443E02"/>
    <w:rsid w:val="00450DB7"/>
    <w:rsid w:val="004666E6"/>
    <w:rsid w:val="00466A5B"/>
    <w:rsid w:val="00470A33"/>
    <w:rsid w:val="00470B86"/>
    <w:rsid w:val="00472081"/>
    <w:rsid w:val="00474CF9"/>
    <w:rsid w:val="004849F6"/>
    <w:rsid w:val="004D084B"/>
    <w:rsid w:val="004D62CF"/>
    <w:rsid w:val="0050431A"/>
    <w:rsid w:val="005158FA"/>
    <w:rsid w:val="005256CF"/>
    <w:rsid w:val="00526F12"/>
    <w:rsid w:val="0055219E"/>
    <w:rsid w:val="00596356"/>
    <w:rsid w:val="005C6494"/>
    <w:rsid w:val="005D0DDF"/>
    <w:rsid w:val="005F17A3"/>
    <w:rsid w:val="005F2204"/>
    <w:rsid w:val="006221D8"/>
    <w:rsid w:val="00630C51"/>
    <w:rsid w:val="00632A84"/>
    <w:rsid w:val="006640A7"/>
    <w:rsid w:val="006825EA"/>
    <w:rsid w:val="00684D36"/>
    <w:rsid w:val="006B1BFD"/>
    <w:rsid w:val="006B50F1"/>
    <w:rsid w:val="006C61B5"/>
    <w:rsid w:val="006D61A8"/>
    <w:rsid w:val="006E0741"/>
    <w:rsid w:val="006E0DB8"/>
    <w:rsid w:val="006E703C"/>
    <w:rsid w:val="006E792D"/>
    <w:rsid w:val="006F43C1"/>
    <w:rsid w:val="006F6EFF"/>
    <w:rsid w:val="00731AE1"/>
    <w:rsid w:val="00744A66"/>
    <w:rsid w:val="007541E2"/>
    <w:rsid w:val="007676F2"/>
    <w:rsid w:val="00777ABF"/>
    <w:rsid w:val="007834D8"/>
    <w:rsid w:val="00794F97"/>
    <w:rsid w:val="007C157E"/>
    <w:rsid w:val="007C4CAB"/>
    <w:rsid w:val="007C7A16"/>
    <w:rsid w:val="007E51C4"/>
    <w:rsid w:val="00801103"/>
    <w:rsid w:val="00815300"/>
    <w:rsid w:val="00824897"/>
    <w:rsid w:val="00842685"/>
    <w:rsid w:val="00853DE0"/>
    <w:rsid w:val="00864A5F"/>
    <w:rsid w:val="008900BC"/>
    <w:rsid w:val="008928CA"/>
    <w:rsid w:val="00892EDD"/>
    <w:rsid w:val="00895D6F"/>
    <w:rsid w:val="008C3535"/>
    <w:rsid w:val="008D51EE"/>
    <w:rsid w:val="008E7AC0"/>
    <w:rsid w:val="008F20DD"/>
    <w:rsid w:val="00904550"/>
    <w:rsid w:val="00915818"/>
    <w:rsid w:val="009262A5"/>
    <w:rsid w:val="00934DF5"/>
    <w:rsid w:val="0094349A"/>
    <w:rsid w:val="00992BCC"/>
    <w:rsid w:val="00992FC3"/>
    <w:rsid w:val="009A1F57"/>
    <w:rsid w:val="009B30D4"/>
    <w:rsid w:val="009C0BF2"/>
    <w:rsid w:val="009E2515"/>
    <w:rsid w:val="009F3950"/>
    <w:rsid w:val="009F4B62"/>
    <w:rsid w:val="00A0162F"/>
    <w:rsid w:val="00A13EEC"/>
    <w:rsid w:val="00A22F80"/>
    <w:rsid w:val="00A23970"/>
    <w:rsid w:val="00A32E56"/>
    <w:rsid w:val="00A345BF"/>
    <w:rsid w:val="00AA4311"/>
    <w:rsid w:val="00AA4403"/>
    <w:rsid w:val="00AB0642"/>
    <w:rsid w:val="00AC0BC9"/>
    <w:rsid w:val="00AC7B80"/>
    <w:rsid w:val="00AF45A9"/>
    <w:rsid w:val="00B077A8"/>
    <w:rsid w:val="00B11B37"/>
    <w:rsid w:val="00B14A66"/>
    <w:rsid w:val="00B2177F"/>
    <w:rsid w:val="00B4356B"/>
    <w:rsid w:val="00B53B6F"/>
    <w:rsid w:val="00B61BB3"/>
    <w:rsid w:val="00B7061C"/>
    <w:rsid w:val="00B85855"/>
    <w:rsid w:val="00B85D02"/>
    <w:rsid w:val="00B93474"/>
    <w:rsid w:val="00BB2B3E"/>
    <w:rsid w:val="00BC1E22"/>
    <w:rsid w:val="00BC3C41"/>
    <w:rsid w:val="00BC7474"/>
    <w:rsid w:val="00BD1DE2"/>
    <w:rsid w:val="00BE1B30"/>
    <w:rsid w:val="00BE707D"/>
    <w:rsid w:val="00C018A7"/>
    <w:rsid w:val="00C04A3E"/>
    <w:rsid w:val="00C17899"/>
    <w:rsid w:val="00C32F89"/>
    <w:rsid w:val="00C3662A"/>
    <w:rsid w:val="00C53744"/>
    <w:rsid w:val="00C56D8A"/>
    <w:rsid w:val="00C7324E"/>
    <w:rsid w:val="00C94B4A"/>
    <w:rsid w:val="00CA032C"/>
    <w:rsid w:val="00CC1E99"/>
    <w:rsid w:val="00CC2EAB"/>
    <w:rsid w:val="00CE30CE"/>
    <w:rsid w:val="00CF5BC2"/>
    <w:rsid w:val="00D153DC"/>
    <w:rsid w:val="00D2714E"/>
    <w:rsid w:val="00D42BE1"/>
    <w:rsid w:val="00D44104"/>
    <w:rsid w:val="00D5323A"/>
    <w:rsid w:val="00D80138"/>
    <w:rsid w:val="00D86AB4"/>
    <w:rsid w:val="00D93D2A"/>
    <w:rsid w:val="00DA2094"/>
    <w:rsid w:val="00DA57F3"/>
    <w:rsid w:val="00DB4C59"/>
    <w:rsid w:val="00DF4043"/>
    <w:rsid w:val="00E02BBC"/>
    <w:rsid w:val="00E044D7"/>
    <w:rsid w:val="00E0558E"/>
    <w:rsid w:val="00E12A86"/>
    <w:rsid w:val="00E327A3"/>
    <w:rsid w:val="00E43069"/>
    <w:rsid w:val="00E503C3"/>
    <w:rsid w:val="00E56CFF"/>
    <w:rsid w:val="00E70BAD"/>
    <w:rsid w:val="00E9790B"/>
    <w:rsid w:val="00EA0289"/>
    <w:rsid w:val="00EA3764"/>
    <w:rsid w:val="00EB594A"/>
    <w:rsid w:val="00EC6311"/>
    <w:rsid w:val="00EE3537"/>
    <w:rsid w:val="00F10EC2"/>
    <w:rsid w:val="00F260B5"/>
    <w:rsid w:val="00F410E4"/>
    <w:rsid w:val="00F460D9"/>
    <w:rsid w:val="00F60A7B"/>
    <w:rsid w:val="00F80760"/>
    <w:rsid w:val="00F842EC"/>
    <w:rsid w:val="00F862B5"/>
    <w:rsid w:val="00F92B93"/>
    <w:rsid w:val="00F937E4"/>
    <w:rsid w:val="00FB1CD6"/>
    <w:rsid w:val="00FB639F"/>
    <w:rsid w:val="00FD30DB"/>
    <w:rsid w:val="00FD78FB"/>
    <w:rsid w:val="00FE2B2C"/>
    <w:rsid w:val="00FF126F"/>
    <w:rsid w:val="00FF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44C8B"/>
  <w15:chartTrackingRefBased/>
  <w15:docId w15:val="{D2957542-BB91-4C11-8585-8C673474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F410E4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49A"/>
    <w:pPr>
      <w:ind w:left="720"/>
      <w:contextualSpacing/>
    </w:pPr>
  </w:style>
  <w:style w:type="paragraph" w:styleId="NoSpacing">
    <w:name w:val="No Spacing"/>
    <w:uiPriority w:val="1"/>
    <w:qFormat/>
    <w:rsid w:val="0094349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D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0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DB8"/>
  </w:style>
  <w:style w:type="paragraph" w:styleId="Footer">
    <w:name w:val="footer"/>
    <w:basedOn w:val="Normal"/>
    <w:link w:val="FooterChar"/>
    <w:uiPriority w:val="99"/>
    <w:unhideWhenUsed/>
    <w:rsid w:val="006E0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DB8"/>
  </w:style>
  <w:style w:type="character" w:styleId="Hyperlink">
    <w:name w:val="Hyperlink"/>
    <w:basedOn w:val="DefaultParagraphFont"/>
    <w:uiPriority w:val="99"/>
    <w:unhideWhenUsed/>
    <w:rsid w:val="00C94B4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B4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410E4"/>
    <w:rPr>
      <w:rFonts w:ascii="Arial" w:eastAsia="Arial" w:hAnsi="Arial" w:cs="Arial"/>
      <w:b/>
      <w:color w:val="000000"/>
      <w:sz w:val="21"/>
    </w:rPr>
  </w:style>
  <w:style w:type="table" w:customStyle="1" w:styleId="TableGrid">
    <w:name w:val="TableGrid"/>
    <w:rsid w:val="0033074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E430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illbrae.ca.eprocess360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6291FA609E841A753FEF1856EDA78" ma:contentTypeVersion="3" ma:contentTypeDescription="Create a new document." ma:contentTypeScope="" ma:versionID="b92cb789b010923f46b6af4f5a56f248">
  <xsd:schema xmlns:xsd="http://www.w3.org/2001/XMLSchema" xmlns:xs="http://www.w3.org/2001/XMLSchema" xmlns:p="http://schemas.microsoft.com/office/2006/metadata/properties" xmlns:ns3="b3971fa2-725c-455f-add2-43faef6ea691" targetNamespace="http://schemas.microsoft.com/office/2006/metadata/properties" ma:root="true" ma:fieldsID="5ee926ac08d962d94aa8611b31dec2c2" ns3:_="">
    <xsd:import namespace="b3971fa2-725c-455f-add2-43faef6ea6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71fa2-725c-455f-add2-43faef6ea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5B5C6-5CAA-4F0C-8F8C-3BA4535194CC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b3971fa2-725c-455f-add2-43faef6ea69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93F1B91-9C04-4569-AAC6-08B19CDF30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E11A21-D633-4CC7-AE5B-0889B1D92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971fa2-725c-455f-add2-43faef6ea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AD013C-74E9-4E46-BC0F-37DF239D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Mandapat</dc:creator>
  <cp:keywords/>
  <dc:description/>
  <cp:lastModifiedBy>Valentino Mandapat</cp:lastModifiedBy>
  <cp:revision>2</cp:revision>
  <cp:lastPrinted>2021-10-07T22:22:00Z</cp:lastPrinted>
  <dcterms:created xsi:type="dcterms:W3CDTF">2024-02-01T22:00:00Z</dcterms:created>
  <dcterms:modified xsi:type="dcterms:W3CDTF">2024-02-01T22:00:00Z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0x0101003536291FA609E841A753FEF1856EDA78</vt:lpwstr>
  </property>
</Properties>
</file>